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som inkom 2025-11-19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6410173, E 575825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