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som inkom 2024-02-13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573363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