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som inkom 2021-10-29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6386524, E 595798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21 naturvårdsarter hittats: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gråtrut (VU, §4), sandödla (VU, §4a), entita (NT, T, §4), kricka (NT, §4), mindre hackspett (NT, T, §4), sädesärla (NT, §4), ekoxe (S, §6), gråsiska (T, §4), stjärtmes (T, §4), tofsmes (T, §4), fiskgjuse (§4), gröngöling (§4), grönsiska (§4), havsörn (§4), trana (§4), trädlärka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