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som inkom 2025-12-10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6395284, E 575362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