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Detta dokument behandlar höga naturvärden i avverkningsanmälan A 61804-2023 i Västerviks kommun som inkom 2023-12-06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6403417, E 584703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bredbrämad bastardsvärmare (VU), mindre bastardsvärmare (VU) och smalsprötad bastardsvärmare (VU).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