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som inkom 2023-12-06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6418594, E 563507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