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dokument behandlar höga naturvärden i avverkningsanmälan A 20366-2024 i Västerviks kommun. Denna avverkningsanmälan inkom 2024-05-23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