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6 meter från samrådsanmälan S 1557-2023 i Västerviks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