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6 meter från samrådsanmälan S 3918-2023 i Västerviks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