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2142-2026 i Västerviks kommun</w:t>
      </w:r>
    </w:p>
    <w:p>
      <w:r>
        <w:t>Denna tillsynsbegäran behandlar höga naturvärden i samrådsanmälan S 2142-2026 i Västerviks kommun som inkom 2026-08-12 och omfattar 2,0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S 2142-2026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6431705, E 586758 i SWEREF 99 TM.</w:t>
      </w:r>
    </w:p>
    <w:p>
      <w:r>
        <w:t>Inom 17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