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samrådsanmälan S 4828-2024 i Västerviks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