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1245-2025 i Västerviks kommun</w:t>
      </w:r>
    </w:p>
    <w:p>
      <w:r>
        <w:t>Detta klagomål behandlar höga naturvärden i samrådsanmälan S 1245-2025 i Västerviks kommun som inkom 2025-04-15 och omfattar 5,5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S 1245-2025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6387195, E 587771 i SWEREF 99 TM.</w:t>
      </w:r>
    </w:p>
    <w:p>
      <w:r>
        <w:t>I samrådsanmälan finns fynd av 2 naturvårdsarter, varav 2 är rödlistade och 2 är typiska (T): lunglav (NT, T) och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