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samrådsanmälan S 2136-2024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