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ekticka (NT), garnlav (NT), spillkråka (NT, §4), tallticka (NT), talltita (NT, §4), ullticka (NT), blodticka (S), blomkålssvamp (S), blomskägglav (S), brandticka (S), bronshjon (S), granbarkgnagare (S), grön sköldmossa (S, §8), grönpyrola (S), gullgröppa (S), trådticka (S), vedticka (S), vågbandad barkbock (S), zontaggsvamp (S) och blåsippa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