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ekticka (NT), garnlav (NT), gransotdyna (NT), spillkråka (NT, §4), tallticka (NT), talltita (NT, §4), ullticka (NT), blodticka (S), blomkålssvamp (S), blomskägglav (S), brandticka (S), bronshjon (S), granbarkgnagare (S), grön sköldmossa (S, §8), grönpyrola (S), gullgröppa (S), trådticka (S), vedticka (S), vågbandad barkbock (S), zontaggsvamp (S)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