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knärot (VU, §8), ekticka (NT), garnlav (NT), gransotdyna (NT), spillkråka (NT, §4), tallticka (NT), talltita (NT, §4), ullticka (NT), blodticka (S), blomkålssvamp (S), blomskägglav (S), brandticka (S), bronshjon (S), granbarkgnagare (S), grön sköldmossa (S, §8), grönpyrola (S), gullgröppa (S), trådticka (S), vågbandad barkbock (S), zontaggsvamp (S) och blåsippa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