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50650-2025 i Västerviks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