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15252-2021 i Västerviks kommun</w:t>
      </w:r>
    </w:p>
    <w:p>
      <w:r>
        <w:t>Detta dokument behandlar höga naturvärden i avverkningsanmälan A 15252-2021 i Västerviks kommun. Denna avverkningsanmälan inkom 2021-03-29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motaggsvamp (NT), orange taggsvamp (NT), spillkråka (NT, §4), svart taggsvamp (NT), svartvit taggsvamp (NT), såpfingersvamp (NT), dropptaggsvamp (S), grönpyrola (S) och skarp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15252-2021 karta.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6405184, E 574197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Såpfingersvamp (NT) </w:t>
      </w:r>
      <w:r>
        <w:t>är en sällsynt ”toppart” som bildar mykorrhiza med gran i kalkbarrskog, sällsynt även med ek, hassel och bok i kalkrik ädellövskog. Status i landet något oklar men eftersökt och uppenbarligen mycket ovanlig och med liten förekomstarea. All form av skogsavverkning i eller i närheten av växtplatsen som kan påverka lokalens mikroklimat utgör ett hot. Växtplatserna bör skyddas och arten bör eftersökas på nya lokaler i såväl kalkgranskogar som rika ädellövskogar i södra Sverige. Såpfingersvamp är placerad högst upp i Skogsstyrelsens värdepyramid för bedömning av skog med höga naturvärden (SLU Artdatabanken, 2024; Nitare &amp; Skogsstyrelsen, 2019).</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48 fyndplatser för knärot registrerade på Artportalen. Figur 2 visar gränserna för buffertzoner på 50 m, som behöver lämnas kring fyndplatserna för att knärotslokalerna inte ska försvinna vid en avverkning. Av det avverkningsanmälda området överlappar 4.53 ha med buffertzonerna och får av detta skäl inte avverkas.</w:t>
      </w:r>
    </w:p>
    <w:p>
      <w:pPr>
        <w:pStyle w:val="Caption"/>
      </w:pPr>
      <w:r>
        <w:drawing>
          <wp:inline xmlns:a="http://schemas.openxmlformats.org/drawingml/2006/main" xmlns:pic="http://schemas.openxmlformats.org/drawingml/2006/picture">
            <wp:extent cx="5486400" cy="6057939"/>
            <wp:docPr id="2" name="Picture 2"/>
            <wp:cNvGraphicFramePr>
              <a:graphicFrameLocks noChangeAspect="1"/>
            </wp:cNvGraphicFramePr>
            <a:graphic>
              <a:graphicData uri="http://schemas.openxmlformats.org/drawingml/2006/picture">
                <pic:pic>
                  <pic:nvPicPr>
                    <pic:cNvPr id="0" name="A 15252-2021 karta knärot.png"/>
                    <pic:cNvPicPr/>
                  </pic:nvPicPr>
                  <pic:blipFill>
                    <a:blip r:embed="rId17"/>
                    <a:stretch>
                      <a:fillRect/>
                    </a:stretch>
                  </pic:blipFill>
                  <pic:spPr>
                    <a:xfrm>
                      <a:off x="0" y="0"/>
                      <a:ext cx="5486400" cy="60579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6405184, E 574197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