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otaggsvamp (NT), reliktbock (NT), sommarfibbla (NT), spillkråka (NT, §4), svinrot (NT), tallticka (NT), talltita (NT, §4), vintertagging (NT), blodticka (S), blomkålssvamp (S), blåmossa (S), dropptaggsvamp (S), grönpyrola (S), korallrot (S, §8), kungsfågel (§4)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