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54569-2023 i Västerviks kommun</w:t>
      </w:r>
    </w:p>
    <w:p>
      <w:r>
        <w:t>Denna tillsynsbegäran behandlar höga naturvärden i avverkningsanmälan A 54569-2023 i Västerviks kommun som inkom 2023-11-03 och omfattar 1,4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54569-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6432244, E 578799 i SWEREF 99 TM.</w:t>
      </w:r>
    </w:p>
    <w:p>
      <w:r>
        <w:t>Inom 23 meter från avverkningsanmälan finns fynd av 4 naturvårdsarter, varav 2 är rödlistade, 3 är fridlysta, 2 är typiska (T) och 1 är signalart (S): knärot (VU, T, §8), duvhök (NT, §4), rävticka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54569-2023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6432244, E 578799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