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samrådsanmälan S 1520-2023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