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dokument behandlar höga naturvärden i avverkningsanmälan A 59457-2024 i Västerviks kommun. Denna avverkningsanmälan inkom 2024-12-12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