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 meter från samrådsanmälan S 2633-2022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