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5028-2021 i Västerviks kommun</w:t>
      </w:r>
    </w:p>
    <w:p>
      <w:r>
        <w:t>Denna tillsynsbegäran behandlar höga naturvärden i samrådsanmälan S 5028-2021 i Västerviks kommun som inkom 2021-08-12 och omfattar 0,1 ha.</w:t>
      </w:r>
    </w:p>
    <w:p>
      <w:pPr>
        <w:pStyle w:val="Caption"/>
      </w:pPr>
      <w:r>
        <w:drawing>
          <wp:inline xmlns:a="http://schemas.openxmlformats.org/drawingml/2006/main" xmlns:pic="http://schemas.openxmlformats.org/drawingml/2006/picture">
            <wp:extent cx="5242946" cy="5724000"/>
            <wp:docPr id="1" name="Picture 1"/>
            <wp:cNvGraphicFramePr>
              <a:graphicFrameLocks noChangeAspect="1"/>
            </wp:cNvGraphicFramePr>
            <a:graphic>
              <a:graphicData uri="http://schemas.openxmlformats.org/drawingml/2006/picture">
                <pic:pic>
                  <pic:nvPicPr>
                    <pic:cNvPr id="0" name="S 5028-2021 karta.png"/>
                    <pic:cNvPicPr/>
                  </pic:nvPicPr>
                  <pic:blipFill>
                    <a:blip r:embed="rId16"/>
                    <a:stretch>
                      <a:fillRect/>
                    </a:stretch>
                  </pic:blipFill>
                  <pic:spPr>
                    <a:xfrm>
                      <a:off x="0" y="0"/>
                      <a:ext cx="524294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har ett svart streck som visar fyndplatsens exakta position. Kartans mittpunktskoordinat är N 6428746, E 576942 i SWEREF 99 TM.</w:t>
      </w:r>
    </w:p>
    <w:p>
      <w:r>
        <w:t>I samrådsanmälan finns fynd av 3 naturvårdsarter, varav 3 är typiska (T) och 3 är signalarter (S): gulpudrad spiklav (S, T), rostfläck (S,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