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2126-2024</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