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brandnäva (EN), knärot (VU, §8), bredbrämad bastardsvärmare (NT), duvhök (NT, §4), kandelabersvamp (NT), klubbsprötad bastardsvärmare (NT), mindre bastardsvärmare (NT), silversmygare (NT), smalsprötad bastardsvärmare (NT), spillkråka (NT, §4), svedjenäva (NT), talltita (NT, §4), grovticka (S), grönpyrola (S), purpurknipprot (S, §8), kopparödla (§6), skogsödla (§6), grönvit nattviol (§8), blåsippa (§9)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spillkråka (NT, §4), talltita (NT, §4), purpurknipprot (S, §8),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