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5395-2021 i Västerviks kommun</w:t>
      </w:r>
    </w:p>
    <w:p>
      <w:r>
        <w:t>Denna tillsynsbegäran behandlar höga naturvärden i samrådsanmälan S 5395-2021 i Västerviks kommun som inkom 2021-08-19 och omfattar 322,0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S 5395-2021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6380776, E 581663 i SWEREF 99 TM.</w:t>
      </w:r>
    </w:p>
    <w:p>
      <w:r>
        <w:t>I och inom 25 meter från samrådsanmälan finns fynd av 34 naturvårdsarter, varav 12 är rödlistade, 17 är fridlysta, 18 är typiska (T) och 11 är signalarter (S): aspgelélav (VU, T), bergjohannesört (NT), drillsnäppa (NT, §4), ekticka (NT, T), fransfladdermus (NT, §4a), lunglav (NT, T), motaggsvamp (NT, T), nordfladdermus (NT, §4a), sädesärla (NT, §4), tallticka (NT, T), talltita (NT, §4), vedtrappmossa (NT, T), blomskägglav (S, T), blåmossa (S, T), bronshjon (S, T), ekoxe (S, §6), fällmossa (S, T), grönpyrola (S, T), guldlockmossa (S, T), gulpudrad spiklav (S, T), jättesvampmal (S), myskmadra (S, T), platt fjädermossa (S, T), blåsippa (T, §9), mattlummer (T, §9), tjäder (T, §4), dvärgpipistrell (§4a), gråskimlig fladdermus (§4a), orre (§4), trana (§4), vattenfladdermus (§4a), huggorm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ekticka (NT, T), lunglav (NT, T), motaggsvamp (NT, T), tallticka (NT, T), vedtrappmossa (NT, T), blomskägglav (S, T), blåmossa (S, T), bronshjon (S, T), fällmossa (S, T), grönpyrola (S, T), guldlockmossa (S, T), gulpudrad spiklav (S, T), myskmadra (S, T), platt fjädermossa (S, T), blåsippa (T, §9),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