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19900-2022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