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17 meter från samrådsanmälan S 2142-2026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