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som inkom 2025-10-31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6437775, E 565322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