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dokument behandlar höga naturvärden i avverkningsanmälan A 5923-2024 i Västerviks kommun som inkom 2024-02-13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smalsprötad bastardsvärmare (VU), entita (NT, T, §4), klubbsprötad bastardsvärmare (NT)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6432237, E 573247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