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som inkom 2025-12-05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6427879, E 594077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