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som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bredbrämad bastardsvärmare (VU), mindre bastardsvärmare (VU) och smalsprötad bastardsvärmare (VU).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