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som inkom 2024-03-25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6432069, E 571379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