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som inkom 2026-03-17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6432475, E 578612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