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som inkom 2025-03-24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6428089, E 570293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bredbrämad bastardsvärmare (VU), smalsprötad bastardsvärmare (VU), entita (NT, T, §4), grönsångare (NT, §4), mindre hackspett (NT, T, §4), myskmadra (S, T), purpurknipprot (S, §8), tibast (S, T), spillkråka (T, §4) och skogsduva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mindre hackspett (NT, T, §4), purpurknipprot (S, §8),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