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som inkom 2025-05-05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6403255, E 576142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