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som inkom 2023-06-12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6409293, E 572005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