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som inkom 2025-01-31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6433910, E 577816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