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som inkom 2023-11-02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6425717, E 588458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