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som inkom 2025-11-12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6423048, E 603546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