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som inkom 2024-12-09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6384949, E 587695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tallticka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