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som inkom 2026-02-02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6406368, E 578790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T, §4), korallrot (S, T, §8), gröngöling (§4)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korallrot (S, T, §8),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