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som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talltita (NT, §4) och vintertagging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