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som inkom 2025-10-31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6438350, E 565429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