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dokument behandlar höga naturvärden i avverkningsanmälan A 808-2023 i Västerviks kommun som inkom 2023-01-05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13 meter från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(röd linje). Markörer utan svart kant är placerade på fyndplatsen. Markörer med svart kant är placerade vid sidan av fyndplatsen och har ett svart streck som visar fyndplatsens exakta position. Kartans mittpunktskoordinat är N 6398737, E 577963 i SWEREF 99 TM.</w:t>
      </w:r>
    </w:p>
    <w:p>
      <w:pPr>
        <w:pStyle w:val="Heading2"/>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