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som inkom 2024-01-18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6406932, E 579710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