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Detta dokument behandlar höga naturvärden i avverkningsanmälan A 25110-2026 i Västerviks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6379798, E 587029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