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som inkom 2024-08-26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6411916, E 566515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T, §8), dropptaggsvamp (NT, T), entita (NT, T, §4), orange taggsvamp (NT, T), blomkålssvamp (S), grönpyrola (S, T), murgröna (S, T), purpurknipprot (S, §8)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entita (NT, T, §4), purpurknipprot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