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som inkom 2024-08-26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6429689, E 585350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