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som inkom 2025-10-08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6439089, E 586655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