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som inkom 2025-10-28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6406992, E 577724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